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hd w:val="clear" w:color="auto" w:fill="FFFFFF"/>
        <w:spacing w:lineRule="auto" w:line="360" w:beforeAutospacing="0" w:before="0" w:afterAutospacing="0" w:after="300"/>
        <w:jc w:val="center"/>
        <w:rPr>
          <w:sz w:val="28"/>
          <w:szCs w:val="28"/>
        </w:rPr>
      </w:pPr>
      <w:r>
        <w:rPr>
          <w:b/>
          <w:bCs/>
          <w:sz w:val="36"/>
          <w:szCs w:val="36"/>
          <w:u w:val="single"/>
        </w:rPr>
        <w:t>CUSAT-RUSA Startup Fund 2024</w:t>
      </w:r>
    </w:p>
    <w:p>
      <w:pPr>
        <w:pStyle w:val="NormalWeb"/>
        <w:shd w:val="clear" w:color="auto" w:fill="FFFFFF"/>
        <w:spacing w:beforeAutospacing="0" w:before="0" w:afterAutospacing="0" w:after="300"/>
        <w:contextualSpacing/>
        <w:jc w:val="center"/>
        <w:rPr>
          <w:b/>
          <w:b/>
          <w:bCs/>
          <w:sz w:val="28"/>
          <w:szCs w:val="28"/>
        </w:rPr>
      </w:pPr>
      <w:r>
        <w:rPr>
          <w:b/>
          <w:bCs/>
          <w:sz w:val="28"/>
          <w:szCs w:val="28"/>
        </w:rPr>
        <w:t>Managed by CUSAT-TBI of CUSATECH Foundation</w:t>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t xml:space="preserve">1.0 Introduction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Promoting entrepreneurial skills among the students is an investment for the future. Universities have a major role to play in this context. CUSAT has set up a TBI (CITTIC)  within a space of 4000 square feet in the year 2017. </w:t>
      </w:r>
      <w:r>
        <w:rPr>
          <w:rFonts w:cs="Times New Roman" w:ascii="Times New Roman" w:hAnsi="Times New Roman"/>
          <w:color w:val="000000" w:themeColor="text1"/>
          <w:sz w:val="24"/>
          <w:szCs w:val="24"/>
        </w:rPr>
        <w:t xml:space="preserve">With financial support from RUSA, CUSAT has started a new state of the art TBI named </w:t>
      </w:r>
      <w:r>
        <w:rPr>
          <w:rFonts w:cs="Times New Roman" w:ascii="Times New Roman" w:hAnsi="Times New Roman"/>
          <w:i/>
          <w:color w:val="000000" w:themeColor="text1"/>
          <w:sz w:val="24"/>
          <w:szCs w:val="24"/>
        </w:rPr>
        <w:t>RISE</w:t>
      </w:r>
      <w:r>
        <w:rPr>
          <w:rFonts w:cs="Times New Roman" w:ascii="Times New Roman" w:hAnsi="Times New Roman"/>
          <w:color w:val="000000" w:themeColor="text1"/>
          <w:sz w:val="24"/>
          <w:szCs w:val="24"/>
        </w:rPr>
        <w:t xml:space="preserve"> with 3000 sq ft under CUSATECH FOUNDATION.</w:t>
      </w:r>
      <w:r>
        <w:rPr>
          <w:rFonts w:cs="Times New Roman" w:ascii="Times New Roman" w:hAnsi="Times New Roman"/>
          <w:sz w:val="24"/>
          <w:szCs w:val="24"/>
        </w:rPr>
        <w:t xml:space="preserve"> This TBI facility consists of a dedicated Software IT space for leasing to startup firms. There is a Biotech incubator with state-of-the-art facilities that can be used by startup firms for nominal charges. A FABLAB has been setup in association with Kerala Startup Mission where 3D Printers, CNC machines, etc. are available for incubates. Being part of CUSAT startup activities gives your company access to all these facilities at a discounted rate. We are happy that more than </w:t>
      </w:r>
      <w:r>
        <w:rPr>
          <w:rFonts w:cs="Times New Roman" w:ascii="Times New Roman" w:hAnsi="Times New Roman"/>
          <w:color w:val="000000" w:themeColor="text1"/>
          <w:sz w:val="24"/>
          <w:szCs w:val="24"/>
        </w:rPr>
        <w:t xml:space="preserve">68 startup companies are incubated in CUSAT currently. In 2024, another 5000 sq ft facility will be inaugurated for RISE, funded by RUSA grants. </w:t>
      </w:r>
    </w:p>
    <w:p>
      <w:pPr>
        <w:pStyle w:val="Normal"/>
        <w:spacing w:lineRule="auto" w:line="360"/>
        <w:jc w:val="both"/>
        <w:rPr>
          <w:rFonts w:ascii="Times New Roman" w:hAnsi="Times New Roman" w:cs="Times New Roman"/>
          <w:sz w:val="24"/>
          <w:szCs w:val="24"/>
        </w:rPr>
      </w:pPr>
      <w:r>
        <w:rPr/>
        <w:drawing>
          <wp:inline distT="0" distB="0" distL="0" distR="0">
            <wp:extent cx="5943600" cy="350393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rcRect l="0" t="11537" r="0" b="0"/>
                    <a:stretch>
                      <a:fillRect/>
                    </a:stretch>
                  </pic:blipFill>
                  <pic:spPr bwMode="auto">
                    <a:xfrm>
                      <a:off x="0" y="0"/>
                      <a:ext cx="5943600" cy="3503930"/>
                    </a:xfrm>
                    <a:prstGeom prst="rect">
                      <a:avLst/>
                    </a:prstGeom>
                  </pic:spPr>
                </pic:pic>
              </a:graphicData>
            </a:graphic>
          </wp:inline>
        </w:drawing>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Figure 1: RISE Software Startup facility at CUSAT</w:t>
      </w:r>
    </w:p>
    <w:p>
      <w:pPr>
        <w:pStyle w:val="Normal"/>
        <w:spacing w:lineRule="auto" w:line="360"/>
        <w:jc w:val="both"/>
        <w:rPr>
          <w:rFonts w:ascii="Times New Roman" w:hAnsi="Times New Roman" w:cs="Times New Roman"/>
          <w:sz w:val="24"/>
          <w:szCs w:val="24"/>
        </w:rPr>
      </w:pPr>
      <w:r>
        <w:rPr/>
        <w:drawing>
          <wp:inline distT="0" distB="0" distL="0" distR="0">
            <wp:extent cx="5942965" cy="2967355"/>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3"/>
                    <a:srcRect l="0" t="10412" r="0" b="14675"/>
                    <a:stretch>
                      <a:fillRect/>
                    </a:stretch>
                  </pic:blipFill>
                  <pic:spPr bwMode="auto">
                    <a:xfrm>
                      <a:off x="0" y="0"/>
                      <a:ext cx="5942965" cy="2967355"/>
                    </a:xfrm>
                    <a:prstGeom prst="rect">
                      <a:avLst/>
                    </a:prstGeom>
                  </pic:spPr>
                </pic:pic>
              </a:graphicData>
            </a:graphic>
          </wp:inline>
        </w:drawing>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Figure 2: FABLAB facility at CUSAT</w:t>
      </w:r>
    </w:p>
    <w:p>
      <w:pPr>
        <w:pStyle w:val="Normal"/>
        <w:spacing w:lineRule="auto" w:line="360"/>
        <w:jc w:val="both"/>
        <w:rPr>
          <w:rFonts w:ascii="Times New Roman" w:hAnsi="Times New Roman" w:cs="Times New Roman"/>
          <w:sz w:val="24"/>
          <w:szCs w:val="24"/>
        </w:rPr>
      </w:pPr>
      <w:r>
        <w:rPr/>
        <w:drawing>
          <wp:inline distT="0" distB="0" distL="0" distR="0">
            <wp:extent cx="5942965" cy="3298825"/>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4"/>
                    <a:srcRect l="0" t="12444" r="0" b="4255"/>
                    <a:stretch>
                      <a:fillRect/>
                    </a:stretch>
                  </pic:blipFill>
                  <pic:spPr bwMode="auto">
                    <a:xfrm>
                      <a:off x="0" y="0"/>
                      <a:ext cx="5942965" cy="3298825"/>
                    </a:xfrm>
                    <a:prstGeom prst="rect">
                      <a:avLst/>
                    </a:prstGeom>
                  </pic:spPr>
                </pic:pic>
              </a:graphicData>
            </a:graphic>
          </wp:inline>
        </w:drawing>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Figure 3: Biotech incubator facility at CUSAT</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Early-stage funding is challenging for innovators, especially student startups, as Angel Investors and VCs consider investing at this stage to be very risky. It is not easy for the innovators to get business loans from financial institutions either. The premier institutions like IITs have setup startup funds to help their incubates. Understanding this challenge, CUSAT has decided to set up a startup fund under CUSAT-TBI to help incubates convert their innovative ideas into full-fledged ventures. </w:t>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t>2.0 Fund Details</w:t>
      </w:r>
    </w:p>
    <w:p>
      <w:pPr>
        <w:pStyle w:val="Normal"/>
        <w:spacing w:lineRule="auto" w:line="360"/>
        <w:jc w:val="both"/>
        <w:rPr>
          <w:rFonts w:ascii="Times New Roman" w:hAnsi="Times New Roman"/>
          <w:sz w:val="24"/>
          <w:szCs w:val="24"/>
        </w:rPr>
      </w:pPr>
      <w:r>
        <w:rPr>
          <w:rFonts w:cs="Times New Roman" w:ascii="Times New Roman" w:hAnsi="Times New Roman"/>
          <w:sz w:val="24"/>
          <w:szCs w:val="24"/>
        </w:rPr>
        <w:t xml:space="preserve">Startups are entrepreneurial ventures seeking to develop and deploy innovative, technology driven solutions with a scalable business model. This scheme is designed as a non-refundable grant sponsored by CUSATECH FOUNDATION and is implemented </w:t>
      </w:r>
      <w:r>
        <w:rPr>
          <w:rFonts w:cs="Times New Roman" w:ascii="Times New Roman" w:hAnsi="Times New Roman"/>
          <w:color w:val="000000" w:themeColor="text1"/>
          <w:sz w:val="24"/>
          <w:szCs w:val="24"/>
        </w:rPr>
        <w:t>through its TBI hub</w:t>
      </w:r>
      <w:r>
        <w:rPr>
          <w:rFonts w:cs="Times New Roman" w:ascii="Times New Roman" w:hAnsi="Times New Roman"/>
          <w:sz w:val="24"/>
          <w:szCs w:val="24"/>
        </w:rPr>
        <w:t xml:space="preserve">.  The objective of this grant is  to invite startups enthusiasts across India, who may or may not have a connection with CUSAT currently to </w:t>
      </w:r>
      <w:r>
        <w:rPr>
          <w:rFonts w:ascii="Times New Roman" w:hAnsi="Times New Roman"/>
          <w:sz w:val="24"/>
          <w:szCs w:val="24"/>
          <w:lang w:val="en-IN"/>
        </w:rPr>
        <w:t>setup or start an additional unit, and run university-    connected start-up companies leveraging on the  expertise of CUSAT</w:t>
      </w:r>
    </w:p>
    <w:p>
      <w:pPr>
        <w:pStyle w:val="Normal"/>
        <w:spacing w:lineRule="auto" w:line="360"/>
        <w:jc w:val="both"/>
        <w:rPr>
          <w:rFonts w:ascii="Times New Roman" w:hAnsi="Times New Roman" w:cs="Times New Roman"/>
          <w:b/>
          <w:b/>
          <w:sz w:val="24"/>
          <w:szCs w:val="24"/>
          <w:u w:val="single"/>
        </w:rPr>
      </w:pPr>
      <w:r>
        <w:rPr>
          <w:rFonts w:cs="Times New Roman" w:ascii="Times New Roman" w:hAnsi="Times New Roman"/>
          <w:b/>
          <w:sz w:val="28"/>
          <w:szCs w:val="28"/>
        </w:rPr>
        <w:t xml:space="preserve"> </w:t>
      </w:r>
      <w:r>
        <w:rPr>
          <w:rFonts w:cs="Times New Roman" w:ascii="Times New Roman" w:hAnsi="Times New Roman"/>
          <w:b/>
          <w:sz w:val="28"/>
          <w:szCs w:val="28"/>
        </w:rPr>
        <w:t xml:space="preserve">2.1 </w:t>
      </w:r>
      <w:r>
        <w:rPr>
          <w:rFonts w:cs="Times New Roman" w:ascii="Times New Roman" w:hAnsi="Times New Roman"/>
          <w:b/>
          <w:sz w:val="24"/>
          <w:szCs w:val="24"/>
          <w:u w:val="single"/>
        </w:rPr>
        <w:t>Eligibility</w:t>
      </w:r>
    </w:p>
    <w:p>
      <w:pPr>
        <w:pStyle w:val="Normal"/>
        <w:spacing w:lineRule="auto" w:line="360"/>
        <w:jc w:val="both"/>
        <w:rPr>
          <w:rFonts w:ascii="Times New Roman" w:hAnsi="Times New Roman"/>
          <w:sz w:val="24"/>
          <w:szCs w:val="24"/>
        </w:rPr>
      </w:pPr>
      <w:r>
        <w:rPr>
          <w:rFonts w:cs="Times New Roman" w:ascii="Times New Roman" w:hAnsi="Times New Roman"/>
          <w:sz w:val="24"/>
          <w:szCs w:val="24"/>
        </w:rPr>
        <w:t xml:space="preserve">You are eligible to apply for product grant, if you </w:t>
      </w:r>
      <w:r>
        <w:rPr>
          <w:rFonts w:ascii="Times New Roman" w:hAnsi="Times New Roman"/>
          <w:sz w:val="24"/>
          <w:szCs w:val="24"/>
        </w:rPr>
        <w:t>are an Indian citizen planning to incubate a new startup or to start an additional unit of your existing startup at CUSAT.  The domain of the product being built can be in software, hardware, biotech or a mix of these.</w:t>
      </w:r>
    </w:p>
    <w:p>
      <w:pPr>
        <w:pStyle w:val="Normal"/>
        <w:spacing w:lineRule="auto" w:line="360"/>
        <w:jc w:val="both"/>
        <w:rPr>
          <w:rFonts w:ascii="Times New Roman" w:hAnsi="Times New Roman"/>
          <w:sz w:val="24"/>
          <w:szCs w:val="24"/>
          <w:u w:val="single"/>
        </w:rPr>
      </w:pPr>
      <w:r>
        <w:rPr>
          <w:rFonts w:ascii="Times New Roman" w:hAnsi="Times New Roman"/>
          <w:sz w:val="24"/>
          <w:szCs w:val="24"/>
          <w:u w:val="single"/>
        </w:rPr>
        <w:t>Note</w:t>
      </w:r>
    </w:p>
    <w:p>
      <w:pPr>
        <w:pStyle w:val="ListParagraph"/>
        <w:numPr>
          <w:ilvl w:val="0"/>
          <w:numId w:val="2"/>
        </w:numPr>
        <w:spacing w:lineRule="auto" w:line="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Startups incubated elsewhere can apply if they are planning to associate with CUSAT-TBI if selected. </w:t>
      </w:r>
    </w:p>
    <w:p>
      <w:pPr>
        <w:pStyle w:val="ListParagraph"/>
        <w:numPr>
          <w:ilvl w:val="0"/>
          <w:numId w:val="2"/>
        </w:numPr>
        <w:spacing w:lineRule="auto" w:line="360"/>
        <w:jc w:val="both"/>
        <w:rPr>
          <w:rFonts w:ascii="Times New Roman" w:hAnsi="Times New Roman"/>
          <w:color w:val="000000" w:themeColor="text1"/>
          <w:sz w:val="24"/>
          <w:szCs w:val="24"/>
        </w:rPr>
      </w:pPr>
      <w:r>
        <w:rPr>
          <w:rFonts w:ascii="Times New Roman" w:hAnsi="Times New Roman"/>
          <w:color w:val="000000" w:themeColor="text1"/>
          <w:sz w:val="24"/>
          <w:szCs w:val="24"/>
        </w:rPr>
        <w:t>Special discounts on incubation charges will be given to startups from CUSAT Alumni</w:t>
      </w:r>
    </w:p>
    <w:p>
      <w:pPr>
        <w:pStyle w:val="ListParagraph"/>
        <w:numPr>
          <w:ilvl w:val="0"/>
          <w:numId w:val="2"/>
        </w:numPr>
        <w:spacing w:lineRule="auto" w:line="360"/>
        <w:jc w:val="both"/>
        <w:rPr>
          <w:rFonts w:ascii="Times New Roman" w:hAnsi="Times New Roman"/>
          <w:sz w:val="24"/>
          <w:szCs w:val="24"/>
        </w:rPr>
      </w:pPr>
      <w:r>
        <w:rPr>
          <w:rFonts w:ascii="Times New Roman" w:hAnsi="Times New Roman"/>
          <w:sz w:val="24"/>
          <w:szCs w:val="24"/>
        </w:rPr>
        <w:t>Faculty startup ownership terms will be governed by the entrepreneurship policies set by CUSAT.</w:t>
      </w:r>
    </w:p>
    <w:p>
      <w:pPr>
        <w:pStyle w:val="Normal"/>
        <w:spacing w:lineRule="auto" w:line="360"/>
        <w:jc w:val="both"/>
        <w:rPr>
          <w:rFonts w:ascii="Times New Roman" w:hAnsi="Times New Roman" w:cs="Times New Roman"/>
          <w:b/>
          <w:b/>
          <w:sz w:val="24"/>
          <w:szCs w:val="24"/>
          <w:u w:val="single"/>
        </w:rPr>
      </w:pPr>
      <w:r>
        <w:rPr>
          <w:rFonts w:cs="Times New Roman" w:ascii="Times New Roman" w:hAnsi="Times New Roman"/>
          <w:b/>
          <w:sz w:val="24"/>
          <w:szCs w:val="24"/>
          <w:u w:val="single"/>
        </w:rPr>
        <w:t>2.2 Grant Schemes</w:t>
      </w:r>
    </w:p>
    <w:p>
      <w:pPr>
        <w:pStyle w:val="Normal"/>
        <w:spacing w:lineRule="auto" w:line="360" w:before="240" w:after="0"/>
        <w:jc w:val="both"/>
        <w:textAlignment w:val="baseline"/>
        <w:rPr>
          <w:rFonts w:ascii="Times New Roman" w:hAnsi="Times New Roman" w:eastAsia="Times New Roman" w:cs="Times New Roman"/>
          <w:b/>
          <w:b/>
          <w:color w:val="000000"/>
          <w:sz w:val="24"/>
          <w:szCs w:val="24"/>
        </w:rPr>
      </w:pPr>
      <w:r>
        <w:rPr>
          <w:rFonts w:eastAsia="Times New Roman" w:cs="Times New Roman" w:ascii="Times New Roman" w:hAnsi="Times New Roman"/>
          <w:b/>
          <w:bCs/>
          <w:color w:val="000000"/>
          <w:sz w:val="24"/>
          <w:szCs w:val="24"/>
          <w:u w:val="single"/>
        </w:rPr>
        <w:t>Product Grant: ( From Product to Market)</w:t>
      </w:r>
    </w:p>
    <w:p>
      <w:pPr>
        <w:pStyle w:val="Normal"/>
        <w:spacing w:lineRule="auto" w:line="360" w:before="240" w:after="0"/>
        <w:ind w:firstLine="36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bCs/>
          <w:color w:val="000000"/>
          <w:sz w:val="24"/>
          <w:szCs w:val="24"/>
        </w:rPr>
        <w:t>This grant is meant for startups who are already in operation</w:t>
      </w:r>
      <w:r>
        <w:rPr>
          <w:rFonts w:eastAsia="Times New Roman" w:cs="Times New Roman" w:ascii="Times New Roman" w:hAnsi="Times New Roman"/>
          <w:color w:val="000000"/>
          <w:sz w:val="24"/>
          <w:szCs w:val="24"/>
        </w:rPr>
        <w:t>. They should have completed their prototype/ MVP  and should have entered the market or at the verge of going to the market. This grant will cover expenses towards final product development, product launch, market promotion, scaling up production etc. The maximum grant amount per company is limited to Rs 10 Lakhs. An MoU with detailed terms and conditions will be provided about disbursement of grant.</w:t>
      </w:r>
    </w:p>
    <w:p>
      <w:pPr>
        <w:pStyle w:val="Normal"/>
        <w:spacing w:lineRule="auto" w:line="360" w:before="24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Note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innovation grant cannot be used for the salaries for the founders and purchase of personal assets and gadgets. Purchase of equipment, fixed assets and devices may be permitted on a case-to-case basis. The purpose of the grant is to help startups grow faster. Startups may use this grant for R&amp;D work, fabrication/ synthesis, product promotional activities, hiring specialized resources, product improvements, patent filing etc. CUSAT may demand installation of product in campus as one of the terms and condition.</w:t>
      </w:r>
    </w:p>
    <w:p>
      <w:pPr>
        <w:pStyle w:val="Normal"/>
        <w:spacing w:lineRule="auto" w:line="360" w:before="24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t>3.0 Process of selection</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The applicant should apply for the respective grant in the prescribed format which contains a write up on their proposal highlighting the idea, value proposition, present status and future potential. They should also submit the details of the grant requested with necessary split up of expenditure heads.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A panel of experts setup by CUSATECH FOUNDATION may short list the applicants. The shortlisted applicants will be invited for a detailed presentation on their proposal. The presentation will be judged by an eminent panel consisting of industry representative, startup experts and academicians.  The panel will recommend award of appropriate grant based on a range of criteria including </w:t>
      </w:r>
    </w:p>
    <w:p>
      <w:pPr>
        <w:pStyle w:val="ListParagraph"/>
        <w:numPr>
          <w:ilvl w:val="0"/>
          <w:numId w:val="1"/>
        </w:numPr>
        <w:spacing w:lineRule="auto" w:line="360"/>
        <w:jc w:val="both"/>
        <w:rPr>
          <w:rFonts w:ascii="Times New Roman" w:hAnsi="Times New Roman"/>
          <w:sz w:val="24"/>
          <w:szCs w:val="24"/>
        </w:rPr>
      </w:pPr>
      <w:r>
        <w:rPr>
          <w:rFonts w:ascii="Times New Roman" w:hAnsi="Times New Roman"/>
          <w:sz w:val="24"/>
          <w:szCs w:val="24"/>
        </w:rPr>
        <w:t xml:space="preserve">Usefulness of the idea / solution </w:t>
      </w:r>
    </w:p>
    <w:p>
      <w:pPr>
        <w:pStyle w:val="ListParagraph"/>
        <w:numPr>
          <w:ilvl w:val="0"/>
          <w:numId w:val="1"/>
        </w:numPr>
        <w:spacing w:lineRule="auto" w:line="360"/>
        <w:jc w:val="both"/>
        <w:rPr>
          <w:rFonts w:ascii="Times New Roman" w:hAnsi="Times New Roman"/>
          <w:sz w:val="24"/>
          <w:szCs w:val="24"/>
        </w:rPr>
      </w:pPr>
      <w:r>
        <w:rPr>
          <w:rFonts w:ascii="Times New Roman" w:hAnsi="Times New Roman"/>
          <w:sz w:val="24"/>
          <w:szCs w:val="24"/>
        </w:rPr>
        <w:t>Soundness of the applied Science / Technology used</w:t>
      </w:r>
    </w:p>
    <w:p>
      <w:pPr>
        <w:pStyle w:val="ListParagraph"/>
        <w:numPr>
          <w:ilvl w:val="0"/>
          <w:numId w:val="1"/>
        </w:numPr>
        <w:spacing w:lineRule="auto" w:line="360"/>
        <w:jc w:val="both"/>
        <w:rPr>
          <w:rFonts w:ascii="Times New Roman" w:hAnsi="Times New Roman"/>
          <w:sz w:val="24"/>
          <w:szCs w:val="24"/>
        </w:rPr>
      </w:pPr>
      <w:r>
        <w:rPr>
          <w:rFonts w:ascii="Times New Roman" w:hAnsi="Times New Roman"/>
          <w:sz w:val="24"/>
          <w:szCs w:val="24"/>
        </w:rPr>
        <w:t>Potential for growth</w:t>
      </w:r>
    </w:p>
    <w:p>
      <w:pPr>
        <w:pStyle w:val="ListParagraph"/>
        <w:numPr>
          <w:ilvl w:val="0"/>
          <w:numId w:val="1"/>
        </w:numPr>
        <w:spacing w:lineRule="auto" w:line="360"/>
        <w:jc w:val="both"/>
        <w:rPr>
          <w:rFonts w:ascii="Times New Roman" w:hAnsi="Times New Roman"/>
          <w:sz w:val="24"/>
          <w:szCs w:val="24"/>
        </w:rPr>
      </w:pPr>
      <w:r>
        <w:rPr>
          <w:rFonts w:ascii="Times New Roman" w:hAnsi="Times New Roman"/>
          <w:sz w:val="24"/>
          <w:szCs w:val="24"/>
        </w:rPr>
        <w:t>Commitment and expertise of the team</w:t>
      </w:r>
    </w:p>
    <w:p>
      <w:pPr>
        <w:pStyle w:val="ListParagraph"/>
        <w:numPr>
          <w:ilvl w:val="0"/>
          <w:numId w:val="1"/>
        </w:numPr>
        <w:spacing w:lineRule="auto" w:line="360"/>
        <w:jc w:val="both"/>
        <w:rPr>
          <w:rFonts w:ascii="Times New Roman" w:hAnsi="Times New Roman"/>
          <w:sz w:val="24"/>
          <w:szCs w:val="24"/>
        </w:rPr>
      </w:pPr>
      <w:r>
        <w:rPr>
          <w:rFonts w:ascii="Times New Roman" w:hAnsi="Times New Roman"/>
          <w:sz w:val="24"/>
          <w:szCs w:val="24"/>
        </w:rPr>
        <w:t>Business model / Path to viability</w:t>
      </w:r>
    </w:p>
    <w:p>
      <w:pPr>
        <w:pStyle w:val="ListParagraph"/>
        <w:numPr>
          <w:ilvl w:val="0"/>
          <w:numId w:val="1"/>
        </w:numPr>
        <w:spacing w:lineRule="auto" w:line="360"/>
        <w:jc w:val="both"/>
        <w:rPr>
          <w:rFonts w:ascii="Times New Roman" w:hAnsi="Times New Roman"/>
          <w:sz w:val="24"/>
          <w:szCs w:val="24"/>
        </w:rPr>
      </w:pPr>
      <w:r>
        <w:rPr>
          <w:rFonts w:ascii="Times New Roman" w:hAnsi="Times New Roman"/>
          <w:sz w:val="24"/>
          <w:szCs w:val="24"/>
        </w:rPr>
        <w:t>Proposed utilization of grant</w:t>
      </w:r>
    </w:p>
    <w:p>
      <w:pPr>
        <w:pStyle w:val="ListParagraph"/>
        <w:numPr>
          <w:ilvl w:val="0"/>
          <w:numId w:val="1"/>
        </w:numPr>
        <w:spacing w:lineRule="auto" w:line="360"/>
        <w:jc w:val="both"/>
        <w:rPr>
          <w:rFonts w:ascii="Times New Roman" w:hAnsi="Times New Roman"/>
          <w:sz w:val="24"/>
          <w:szCs w:val="24"/>
        </w:rPr>
      </w:pPr>
      <w:r>
        <w:rPr>
          <w:rFonts w:ascii="Times New Roman" w:hAnsi="Times New Roman"/>
          <w:sz w:val="24"/>
          <w:szCs w:val="24"/>
        </w:rPr>
        <w:t>Proposed time lines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Screening Panel will recommend the amount of grant to be awarded and also make suggestions regarding what this fund should be used for by the startup. The Screening Panel may also recommend interim and final milestones to be achieved by the startup.  Where necessary, the Screening Panel may also recommend to have a technical review of the idea to be done before the award of the grant.</w:t>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t>4.0 Sanction of Grants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recommendations of the Screening Panel will be submitted to the CUSATECH FOUNDATION. Subject to the approval by the company, the selected startups will be notified.  Additional reviews if necessary will be arranged by the CUSATECH FOUNDATION</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grant will be disbursed in milestone based tranches. Mode of payment will be through account payee cheque / bank transfer to the startup company account after collecting necessary documentation. If the startup has availed any other funding from any Government agencies, a utilization certificate and report needs to be submitted.</w:t>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t>5.0 Progress Assessment</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CUSATECH FOUNDATION will assess the progress before the disbursement of second / subsequent tranches. The startup should submit a progress report and fund utilization details to claim the next tranche of funds. The progress will be reviewed by a committee of experts set up by CUSATECH FOUNDATION before the balance amount is released. </w:t>
      </w:r>
    </w:p>
    <w:p>
      <w:pPr>
        <w:pStyle w:val="Normal"/>
        <w:spacing w:lineRule="auto" w:line="360"/>
        <w:jc w:val="both"/>
        <w:rPr>
          <w:rFonts w:ascii="Times New Roman" w:hAnsi="Times New Roman" w:cs="Times New Roman"/>
          <w:b/>
          <w:b/>
          <w:bCs/>
          <w:sz w:val="24"/>
          <w:szCs w:val="24"/>
        </w:rPr>
      </w:pPr>
      <w:r>
        <w:rPr>
          <w:rFonts w:cs="Times New Roman" w:ascii="Times New Roman" w:hAnsi="Times New Roman"/>
          <w:sz w:val="24"/>
          <w:szCs w:val="24"/>
        </w:rPr>
        <w:t xml:space="preserve">Application can be downloaded from CUSATECH FOUNDATION website  </w:t>
      </w:r>
      <w:hyperlink r:id="rId5">
        <w:r>
          <w:rPr>
            <w:rStyle w:val="InternetLink"/>
            <w:rFonts w:cs="Times New Roman" w:ascii="Times New Roman" w:hAnsi="Times New Roman"/>
            <w:sz w:val="24"/>
            <w:szCs w:val="24"/>
          </w:rPr>
          <w:t>https://cusatech.cusat.ac.in/index.php/Web/rusa</w:t>
        </w:r>
      </w:hyperlink>
      <w:r>
        <w:rPr>
          <w:rFonts w:cs="Times New Roman" w:ascii="Times New Roman" w:hAnsi="Times New Roman"/>
          <w:sz w:val="24"/>
          <w:szCs w:val="24"/>
        </w:rPr>
        <w:t xml:space="preserve"> and submitted via email to </w:t>
      </w:r>
      <w:hyperlink r:id="rId6" w:tgtFrame="_blank">
        <w:r>
          <w:rPr>
            <w:rStyle w:val="InternetLink"/>
            <w:rFonts w:cs="Times New Roman" w:ascii="Times New Roman" w:hAnsi="Times New Roman"/>
            <w:color w:val="1155CC"/>
            <w:sz w:val="24"/>
            <w:szCs w:val="24"/>
            <w:shd w:fill="FFFFFF" w:val="clear"/>
          </w:rPr>
          <w:t>cusatrusa2024@gmail.com</w:t>
        </w:r>
      </w:hyperlink>
      <w:r>
        <w:rPr>
          <w:rFonts w:cs="Times New Roman" w:ascii="Times New Roman" w:hAnsi="Times New Roman"/>
          <w:sz w:val="24"/>
          <w:szCs w:val="24"/>
        </w:rPr>
        <w:t xml:space="preserve"> on or before 15</w:t>
      </w:r>
      <w:r>
        <w:rPr>
          <w:rFonts w:cs="Times New Roman" w:ascii="Times New Roman" w:hAnsi="Times New Roman"/>
          <w:sz w:val="24"/>
          <w:szCs w:val="24"/>
          <w:vertAlign w:val="superscript"/>
        </w:rPr>
        <w:t>th</w:t>
      </w:r>
      <w:r>
        <w:rPr>
          <w:rFonts w:cs="Times New Roman" w:ascii="Times New Roman" w:hAnsi="Times New Roman"/>
          <w:sz w:val="24"/>
          <w:szCs w:val="24"/>
        </w:rPr>
        <w:t xml:space="preserve"> December 2023.</w:t>
      </w:r>
    </w:p>
    <w:p>
      <w:pPr>
        <w:pStyle w:val="Normal"/>
        <w:shd w:val="clear" w:color="auto" w:fill="FFFFFF"/>
        <w:spacing w:lineRule="atLeast" w:line="330"/>
        <w:jc w:val="both"/>
        <w:rPr>
          <w:rFonts w:ascii="Times New Roman" w:hAnsi="Times New Roman" w:cs="Times New Roman"/>
          <w:sz w:val="24"/>
          <w:szCs w:val="24"/>
        </w:rPr>
      </w:pPr>
      <w:r>
        <w:rPr>
          <w:rFonts w:eastAsia="Times New Roman" w:cs="Times New Roman" w:ascii="Times New Roman" w:hAnsi="Times New Roman"/>
          <w:color w:val="222222"/>
          <w:sz w:val="24"/>
          <w:szCs w:val="24"/>
          <w:lang w:eastAsia="en-IN"/>
        </w:rPr>
        <w:t>You may contact Dr Sabu M K (9446128197) Co-ordinator, CUSAT-TBI or Dr Bijoy A. Jose (9900634422), Deputy Co-ordinator, CUSAT-TBI for any further clarifications.</w:t>
      </w:r>
    </w:p>
    <w:p>
      <w:pPr>
        <w:pStyle w:val="Normal"/>
        <w:spacing w:lineRule="auto" w:line="360" w:before="0" w:after="160"/>
        <w:jc w:val="both"/>
        <w:rPr>
          <w:rFonts w:ascii="Times New Roman" w:hAnsi="Times New Roman" w:cs="Times New Roman"/>
          <w:sz w:val="24"/>
          <w:szCs w:val="24"/>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4">
    <w:name w:val="Heading 4"/>
    <w:basedOn w:val="Normal"/>
    <w:link w:val="Heading4Char"/>
    <w:uiPriority w:val="9"/>
    <w:qFormat/>
    <w:rsid w:val="00c60024"/>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sid w:val="00c60024"/>
    <w:rPr>
      <w:rFonts w:ascii="Times New Roman" w:hAnsi="Times New Roman" w:eastAsia="Times New Roman" w:cs="Times New Roman"/>
      <w:b/>
      <w:bCs/>
      <w:sz w:val="24"/>
      <w:szCs w:val="24"/>
    </w:rPr>
  </w:style>
  <w:style w:type="character" w:styleId="ListParagraphChar" w:customStyle="1">
    <w:name w:val="List Paragraph Char"/>
    <w:link w:val="ListParagraph"/>
    <w:uiPriority w:val="34"/>
    <w:qFormat/>
    <w:rsid w:val="00bc18e1"/>
    <w:rPr>
      <w:rFonts w:ascii="Calibri" w:hAnsi="Calibri" w:eastAsia="Calibri" w:cs="Times New Roman"/>
    </w:rPr>
  </w:style>
  <w:style w:type="character" w:styleId="InternetLink">
    <w:name w:val="Hyperlink"/>
    <w:basedOn w:val="DefaultParagraphFont"/>
    <w:uiPriority w:val="99"/>
    <w:unhideWhenUsed/>
    <w:rsid w:val="00354177"/>
    <w:rPr>
      <w:color w:val="0563C1" w:themeColor="hyperlink"/>
      <w:u w:val="single"/>
    </w:rPr>
  </w:style>
  <w:style w:type="character" w:styleId="UnresolvedMention">
    <w:name w:val="Unresolved Mention"/>
    <w:basedOn w:val="DefaultParagraphFont"/>
    <w:uiPriority w:val="99"/>
    <w:semiHidden/>
    <w:unhideWhenUsed/>
    <w:qFormat/>
    <w:rsid w:val="00354177"/>
    <w:rPr>
      <w:color w:val="605E5C"/>
      <w:shd w:fill="E1DFDD" w:val="clear"/>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7e53dd"/>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link w:val="ListParagraphChar"/>
    <w:uiPriority w:val="34"/>
    <w:qFormat/>
    <w:rsid w:val="00bc18e1"/>
    <w:pPr>
      <w:spacing w:lineRule="auto" w:line="276" w:before="0" w:after="200"/>
      <w:ind w:left="720" w:hanging="0"/>
      <w:contextualSpacing/>
    </w:pPr>
    <w:rPr>
      <w:rFonts w:ascii="Calibri" w:hAnsi="Calibri" w:eastAsia="Calibri" w:cs="Times New Roma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s://cusatech.cusat.ac.in/index.php/Web/rusa" TargetMode="External"/><Relationship Id="rId6" Type="http://schemas.openxmlformats.org/officeDocument/2006/relationships/hyperlink" Target="mailto:cusatrusa2024@gmail.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LibreOffice/7.3.7.2$Linux_X86_64 LibreOffice_project/30$Build-2</Application>
  <AppVersion>15.0000</AppVersion>
  <Pages>5</Pages>
  <Words>1033</Words>
  <Characters>5510</Characters>
  <CharactersWithSpaces>6516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2023-11-23T07:17:00Z</dcterms:created>
  <dc:creator>Admin</dc:creator>
  <dc:description/>
  <dc:language>en-IN</dc:language>
  <cp:lastModifiedBy/>
  <dcterms:modified xsi:type="dcterms:W3CDTF">2023-11-24T11:26:10Z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